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227F9" w14:textId="0F956563" w:rsidR="00141A8B" w:rsidRPr="00141A8B" w:rsidRDefault="007A455D" w:rsidP="00141A8B">
      <w:pPr>
        <w:pStyle w:val="Ttulo3"/>
        <w:tabs>
          <w:tab w:val="left" w:pos="0"/>
        </w:tabs>
        <w:spacing w:befor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A8B">
        <w:rPr>
          <w:rFonts w:ascii="Arial" w:hAnsi="Arial" w:cs="Arial"/>
          <w:b/>
          <w:i/>
          <w:color w:val="FF0000"/>
          <w:sz w:val="20"/>
          <w:szCs w:val="20"/>
        </w:rPr>
        <w:br/>
      </w:r>
      <w:r w:rsidR="00141A8B" w:rsidRPr="00141A8B">
        <w:rPr>
          <w:rFonts w:ascii="Arial" w:hAnsi="Arial" w:cs="Arial"/>
          <w:b/>
          <w:bCs/>
          <w:color w:val="000000"/>
          <w:sz w:val="20"/>
          <w:szCs w:val="20"/>
        </w:rPr>
        <w:t>MINISTÉRIO DA DEFESA</w:t>
      </w:r>
    </w:p>
    <w:p w14:paraId="0894439E" w14:textId="77777777" w:rsidR="00141A8B" w:rsidRPr="00141A8B" w:rsidRDefault="00141A8B" w:rsidP="00141A8B">
      <w:pPr>
        <w:pStyle w:val="Ttulo3"/>
        <w:tabs>
          <w:tab w:val="left" w:pos="0"/>
        </w:tabs>
        <w:spacing w:befor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141A8B">
        <w:rPr>
          <w:rFonts w:ascii="Arial" w:hAnsi="Arial" w:cs="Arial"/>
          <w:b/>
          <w:bCs/>
          <w:color w:val="000000"/>
          <w:sz w:val="20"/>
          <w:szCs w:val="20"/>
        </w:rPr>
        <w:t>EXÉRCITO  BRASILEIRO</w:t>
      </w:r>
    </w:p>
    <w:p w14:paraId="3AF2B4CE" w14:textId="77777777" w:rsidR="00141A8B" w:rsidRPr="00141A8B" w:rsidRDefault="00141A8B" w:rsidP="00141A8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41A8B">
        <w:rPr>
          <w:rFonts w:ascii="Arial" w:hAnsi="Arial" w:cs="Arial"/>
          <w:b/>
          <w:bCs/>
          <w:color w:val="000000"/>
          <w:sz w:val="20"/>
          <w:szCs w:val="20"/>
        </w:rPr>
        <w:t>DECEx          -          DETMil</w:t>
      </w:r>
    </w:p>
    <w:p w14:paraId="0C0F035A" w14:textId="77777777" w:rsidR="00141A8B" w:rsidRPr="00141A8B" w:rsidRDefault="00141A8B" w:rsidP="00141A8B">
      <w:pPr>
        <w:pStyle w:val="Ttulo3"/>
        <w:tabs>
          <w:tab w:val="left" w:pos="0"/>
        </w:tabs>
        <w:spacing w:befor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141A8B">
        <w:rPr>
          <w:rFonts w:ascii="Arial" w:hAnsi="Arial" w:cs="Arial"/>
          <w:b/>
          <w:bCs/>
          <w:color w:val="000000"/>
          <w:sz w:val="20"/>
          <w:szCs w:val="20"/>
        </w:rPr>
        <w:t>ESCOLA DE INSTRUÇÃO ESPECIALIZADA</w:t>
      </w:r>
    </w:p>
    <w:p w14:paraId="4A71EA20" w14:textId="01A9B8C4" w:rsidR="00141A8B" w:rsidRPr="009E4880" w:rsidRDefault="00141A8B" w:rsidP="009E488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41A8B">
        <w:rPr>
          <w:rFonts w:ascii="Arial" w:hAnsi="Arial" w:cs="Arial"/>
          <w:b/>
          <w:bCs/>
          <w:sz w:val="20"/>
          <w:szCs w:val="20"/>
        </w:rPr>
        <w:t>(C Instr Esp/1943)</w:t>
      </w:r>
      <w:r w:rsidR="001A7A38">
        <w:rPr>
          <w:rFonts w:ascii="Arial" w:hAnsi="Arial" w:cs="Arial"/>
          <w:b/>
          <w:bCs/>
          <w:sz w:val="20"/>
          <w:szCs w:val="20"/>
        </w:rPr>
        <w:br/>
      </w:r>
      <w:bookmarkStart w:id="0" w:name="_GoBack"/>
      <w:bookmarkEnd w:id="0"/>
    </w:p>
    <w:p w14:paraId="4334F8EC" w14:textId="40BDC88A" w:rsidR="00BE137E" w:rsidRPr="004827F2" w:rsidRDefault="00BE137E" w:rsidP="005C458C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41A8B">
        <w:rPr>
          <w:rFonts w:ascii="Arial" w:hAnsi="Arial" w:cs="Arial"/>
          <w:bCs/>
          <w:iCs/>
          <w:sz w:val="20"/>
          <w:szCs w:val="20"/>
        </w:rPr>
        <w:t>64502.001296/2026-55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251BC2D9" w:rsidR="00DC41DD" w:rsidRPr="00065730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>CONTRATO</w:t>
      </w:r>
      <w:r w:rsidRPr="00065730">
        <w:rPr>
          <w:bCs w:val="0"/>
        </w:rPr>
        <w:t xml:space="preserve"> ADMINISTRATIVO Nº </w:t>
      </w:r>
      <w:r w:rsidR="00170C67" w:rsidRPr="00065730">
        <w:rPr>
          <w:bCs w:val="0"/>
          <w:iCs/>
        </w:rPr>
        <w:t>xx</w:t>
      </w:r>
      <w:r w:rsidR="00170C67" w:rsidRPr="00065730">
        <w:rPr>
          <w:bCs w:val="0"/>
        </w:rPr>
        <w:t>/</w:t>
      </w:r>
      <w:r w:rsidR="00170C67" w:rsidRPr="00065730">
        <w:rPr>
          <w:bCs w:val="0"/>
          <w:iCs/>
        </w:rPr>
        <w:t>xxxx</w:t>
      </w:r>
      <w:r w:rsidRPr="00065730">
        <w:rPr>
          <w:bCs w:val="0"/>
        </w:rPr>
        <w:t>, QUE FAZEM ENT</w:t>
      </w:r>
      <w:r w:rsidR="00141A8B" w:rsidRPr="00065730">
        <w:rPr>
          <w:bCs w:val="0"/>
        </w:rPr>
        <w:t xml:space="preserve">RE SI A UNIÃO, POR INTERMÉDIO DA ESCOLA DE INSTRUÇÃO ESPECIALIZADA E </w:t>
      </w:r>
      <w:r w:rsidRPr="00065730">
        <w:rPr>
          <w:bCs w:val="0"/>
        </w:rPr>
        <w:t xml:space="preserve"> ................. </w:t>
      </w:r>
    </w:p>
    <w:p w14:paraId="2C937491" w14:textId="17028D73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commentRangeStart w:id="1"/>
      <w:r w:rsidRPr="00065730">
        <w:rPr>
          <w:rFonts w:ascii="Arial" w:hAnsi="Arial"/>
          <w:sz w:val="20"/>
        </w:rPr>
        <w:t xml:space="preserve">A </w:t>
      </w:r>
      <w:commentRangeStart w:id="2"/>
      <w:r w:rsidRPr="00065730">
        <w:rPr>
          <w:rFonts w:ascii="Arial" w:eastAsia="Arial" w:hAnsi="Arial" w:cs="Arial"/>
          <w:iCs/>
          <w:sz w:val="20"/>
          <w:szCs w:val="20"/>
        </w:rPr>
        <w:t>União</w:t>
      </w:r>
      <w:commentRangeEnd w:id="2"/>
      <w:r w:rsidR="007B2916" w:rsidRPr="00065730">
        <w:rPr>
          <w:rStyle w:val="Refdecomentrio"/>
          <w:rFonts w:ascii="Arial" w:eastAsia="Arial" w:hAnsi="Arial" w:cs="Arial"/>
          <w:iCs/>
          <w:sz w:val="20"/>
          <w:szCs w:val="20"/>
        </w:rPr>
        <w:commentReference w:id="2"/>
      </w:r>
      <w:r w:rsidRPr="00065730">
        <w:rPr>
          <w:rFonts w:ascii="Arial" w:eastAsia="Arial" w:hAnsi="Arial" w:cs="Arial"/>
          <w:iCs/>
          <w:sz w:val="20"/>
          <w:szCs w:val="20"/>
        </w:rPr>
        <w:t>,</w:t>
      </w:r>
      <w:r w:rsidRPr="00065730">
        <w:rPr>
          <w:rFonts w:ascii="Arial" w:hAnsi="Arial"/>
          <w:sz w:val="20"/>
        </w:rPr>
        <w:t xml:space="preserve"> </w:t>
      </w:r>
      <w:r w:rsidR="00141A8B" w:rsidRPr="00065730">
        <w:rPr>
          <w:rFonts w:ascii="Arial" w:hAnsi="Arial"/>
          <w:sz w:val="20"/>
        </w:rPr>
        <w:t>por intermédio d</w:t>
      </w:r>
      <w:r w:rsidRPr="00065730">
        <w:rPr>
          <w:rFonts w:ascii="Arial" w:hAnsi="Arial"/>
          <w:sz w:val="20"/>
        </w:rPr>
        <w:t>a</w:t>
      </w:r>
      <w:r w:rsidRPr="00065730">
        <w:rPr>
          <w:rFonts w:ascii="Arial" w:eastAsia="Arial" w:hAnsi="Arial" w:cs="Arial"/>
          <w:sz w:val="20"/>
          <w:szCs w:val="20"/>
        </w:rPr>
        <w:t xml:space="preserve"> </w:t>
      </w:r>
      <w:r w:rsidR="00141A8B" w:rsidRPr="00065730">
        <w:rPr>
          <w:rFonts w:ascii="Arial" w:eastAsia="Arial" w:hAnsi="Arial" w:cs="Arial"/>
          <w:sz w:val="20"/>
          <w:szCs w:val="20"/>
        </w:rPr>
        <w:t>Escola de Instrução Especializada</w:t>
      </w:r>
      <w:r w:rsidRPr="00065730">
        <w:rPr>
          <w:rFonts w:ascii="Arial" w:eastAsia="Arial" w:hAnsi="Arial" w:cs="Arial"/>
          <w:sz w:val="20"/>
          <w:szCs w:val="20"/>
        </w:rPr>
        <w:t>, com sede n</w:t>
      </w:r>
      <w:r w:rsidR="00141A8B" w:rsidRPr="00065730">
        <w:rPr>
          <w:rFonts w:ascii="Arial" w:eastAsia="Arial" w:hAnsi="Arial" w:cs="Arial"/>
          <w:sz w:val="20"/>
          <w:szCs w:val="20"/>
        </w:rPr>
        <w:t>a</w:t>
      </w:r>
      <w:r w:rsidRPr="00065730">
        <w:rPr>
          <w:rFonts w:ascii="Arial" w:eastAsia="Arial" w:hAnsi="Arial" w:cs="Arial"/>
          <w:sz w:val="20"/>
          <w:szCs w:val="20"/>
        </w:rPr>
        <w:t xml:space="preserve"> </w:t>
      </w:r>
      <w:r w:rsidR="00141A8B" w:rsidRPr="00065730">
        <w:rPr>
          <w:rFonts w:ascii="Arial" w:eastAsia="Arial" w:hAnsi="Arial" w:cs="Arial"/>
          <w:iCs/>
          <w:sz w:val="20"/>
          <w:szCs w:val="20"/>
        </w:rPr>
        <w:t>Rua Marechal Abreu Lima n° 450, Realengo</w:t>
      </w:r>
      <w:r w:rsidRPr="00065730">
        <w:rPr>
          <w:rFonts w:ascii="Arial" w:eastAsia="Arial" w:hAnsi="Arial" w:cs="Arial"/>
          <w:sz w:val="20"/>
          <w:szCs w:val="20"/>
        </w:rPr>
        <w:t xml:space="preserve">, na cidade de </w:t>
      </w:r>
      <w:r w:rsidR="00141A8B" w:rsidRPr="00065730">
        <w:rPr>
          <w:rFonts w:ascii="Arial" w:eastAsia="Arial" w:hAnsi="Arial" w:cs="Arial"/>
          <w:iCs/>
          <w:sz w:val="20"/>
          <w:szCs w:val="20"/>
        </w:rPr>
        <w:t>Rio de Janeiro</w:t>
      </w:r>
      <w:r w:rsidR="00C2218B" w:rsidRPr="00065730">
        <w:rPr>
          <w:rFonts w:ascii="Arial" w:eastAsia="Arial" w:hAnsi="Arial" w:cs="Arial"/>
          <w:sz w:val="20"/>
          <w:szCs w:val="20"/>
        </w:rPr>
        <w:t>/</w:t>
      </w:r>
      <w:r w:rsidR="00141A8B" w:rsidRPr="00065730">
        <w:rPr>
          <w:rFonts w:ascii="Arial" w:eastAsia="Arial" w:hAnsi="Arial" w:cs="Arial"/>
          <w:iCs/>
          <w:sz w:val="20"/>
          <w:szCs w:val="20"/>
        </w:rPr>
        <w:t>RJ</w:t>
      </w:r>
      <w:r w:rsidRPr="00065730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141A8B" w:rsidRPr="00065730">
        <w:rPr>
          <w:rFonts w:ascii="Arial" w:hAnsi="Arial" w:cs="Arial"/>
          <w:sz w:val="20"/>
          <w:szCs w:val="20"/>
        </w:rPr>
        <w:t>09.543.601/0001-15</w:t>
      </w:r>
      <w:r w:rsidR="00141A8B" w:rsidRPr="00065730">
        <w:rPr>
          <w:rFonts w:ascii="Arial" w:eastAsia="Arial" w:hAnsi="Arial" w:cs="Arial"/>
          <w:sz w:val="20"/>
          <w:szCs w:val="20"/>
        </w:rPr>
        <w:t>, neste ato representado pelo Coronel Rodrigo Costa Fedozzi</w:t>
      </w:r>
      <w:r w:rsidRPr="00065730">
        <w:rPr>
          <w:rFonts w:ascii="Arial" w:eastAsia="Arial" w:hAnsi="Arial" w:cs="Arial"/>
          <w:sz w:val="20"/>
          <w:szCs w:val="20"/>
        </w:rPr>
        <w:t xml:space="preserve">, </w:t>
      </w:r>
      <w:r w:rsidR="00141A8B" w:rsidRPr="00065730">
        <w:rPr>
          <w:rFonts w:ascii="Arial" w:hAnsi="Arial" w:cs="Arial"/>
          <w:sz w:val="20"/>
          <w:szCs w:val="20"/>
        </w:rPr>
        <w:t>nomeado pela Portaria nº 730, de 23 de maio de 2024,</w:t>
      </w:r>
      <w:r w:rsidR="00141A8B" w:rsidRPr="00065730">
        <w:rPr>
          <w:rFonts w:ascii="Arial" w:hAnsi="Arial" w:cs="Arial"/>
          <w:spacing w:val="1"/>
          <w:sz w:val="20"/>
          <w:szCs w:val="20"/>
        </w:rPr>
        <w:t xml:space="preserve"> </w:t>
      </w:r>
      <w:r w:rsidR="00141A8B" w:rsidRPr="00065730">
        <w:rPr>
          <w:rFonts w:ascii="Arial" w:hAnsi="Arial" w:cs="Arial"/>
          <w:sz w:val="20"/>
          <w:szCs w:val="20"/>
        </w:rPr>
        <w:t>doravante denominada CONTRATANTE</w:t>
      </w:r>
      <w:r w:rsidRPr="00065730">
        <w:rPr>
          <w:rFonts w:ascii="Arial" w:eastAsia="Arial" w:hAnsi="Arial" w:cs="Arial"/>
          <w:sz w:val="20"/>
          <w:szCs w:val="20"/>
        </w:rPr>
        <w:t xml:space="preserve">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1C4366">
        <w:rPr>
          <w:rFonts w:ascii="Arial" w:hAnsi="Arial"/>
          <w:sz w:val="20"/>
        </w:rPr>
        <w:t xml:space="preserve">conforme </w:t>
      </w:r>
      <w:r w:rsidRPr="001C4366">
        <w:rPr>
          <w:rFonts w:ascii="Arial" w:eastAsia="Arial" w:hAnsi="Arial" w:cs="Arial"/>
          <w:iCs/>
          <w:sz w:val="20"/>
          <w:szCs w:val="20"/>
        </w:rPr>
        <w:t xml:space="preserve">atos constitutivos da empresa, </w:t>
      </w:r>
      <w:r w:rsidRPr="001C4366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 w:rsidRPr="001C4366">
        <w:rPr>
          <w:rFonts w:ascii="Arial" w:eastAsia="Arial" w:hAnsi="Arial" w:cs="Arial"/>
          <w:sz w:val="20"/>
          <w:szCs w:val="20"/>
        </w:rPr>
        <w:t xml:space="preserve"> </w:t>
      </w:r>
      <w:r w:rsidR="00065730" w:rsidRPr="001C4366">
        <w:rPr>
          <w:rFonts w:ascii="Arial" w:hAnsi="Arial" w:cs="Arial"/>
          <w:bCs/>
          <w:iCs/>
          <w:sz w:val="20"/>
          <w:szCs w:val="20"/>
        </w:rPr>
        <w:t>64502.001296/2026-55</w:t>
      </w:r>
      <w:r w:rsidR="00065730" w:rsidRPr="001C4366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1C4366">
        <w:rPr>
          <w:rFonts w:ascii="Arial" w:eastAsia="Arial" w:hAnsi="Arial" w:cs="Arial"/>
          <w:sz w:val="20"/>
          <w:szCs w:val="20"/>
        </w:rPr>
        <w:t xml:space="preserve">e em observância </w:t>
      </w:r>
      <w:r w:rsidRPr="00065730">
        <w:rPr>
          <w:rFonts w:ascii="Arial" w:eastAsia="Arial" w:hAnsi="Arial" w:cs="Arial"/>
          <w:sz w:val="20"/>
          <w:szCs w:val="20"/>
        </w:rPr>
        <w:t xml:space="preserve">às disposições da Lei nº 14.133, de 1º de abril de 2021, e demais legislação aplicável, resolvem celebrar o presente Termo de Contrato, decorrente </w:t>
      </w:r>
      <w:r w:rsidR="00065730" w:rsidRPr="00065730">
        <w:rPr>
          <w:rFonts w:ascii="Arial" w:eastAsia="Arial" w:hAnsi="Arial" w:cs="Arial"/>
          <w:sz w:val="20"/>
          <w:szCs w:val="20"/>
        </w:rPr>
        <w:t>do</w:t>
      </w:r>
      <w:r w:rsidR="00A16C5D" w:rsidRPr="00065730">
        <w:rPr>
          <w:rFonts w:ascii="Arial" w:eastAsia="Arial" w:hAnsi="Arial" w:cs="Arial"/>
          <w:iCs/>
          <w:sz w:val="20"/>
          <w:szCs w:val="20"/>
        </w:rPr>
        <w:t xml:space="preserve"> Pregão Eletrônico </w:t>
      </w:r>
      <w:r w:rsidR="00A16C5D" w:rsidRPr="00065730">
        <w:rPr>
          <w:rFonts w:ascii="Arial" w:eastAsia="Arial" w:hAnsi="Arial" w:cs="Arial"/>
          <w:sz w:val="20"/>
          <w:szCs w:val="20"/>
        </w:rPr>
        <w:t>nº</w:t>
      </w:r>
      <w:r w:rsidR="00A16C5D" w:rsidRPr="00065730">
        <w:rPr>
          <w:rFonts w:ascii="Arial" w:eastAsia="Arial" w:hAnsi="Arial" w:cs="Arial"/>
          <w:iCs/>
          <w:sz w:val="20"/>
          <w:szCs w:val="20"/>
        </w:rPr>
        <w:t xml:space="preserve"> </w:t>
      </w:r>
      <w:r w:rsidR="00065730" w:rsidRPr="00065730">
        <w:rPr>
          <w:rFonts w:ascii="Arial" w:eastAsia="Arial" w:hAnsi="Arial" w:cs="Arial"/>
          <w:iCs/>
          <w:sz w:val="20"/>
          <w:szCs w:val="20"/>
        </w:rPr>
        <w:t>90003/2026</w:t>
      </w:r>
      <w:r w:rsidR="00A16C5D" w:rsidRPr="00065730">
        <w:rPr>
          <w:rFonts w:ascii="Arial" w:eastAsia="Arial" w:hAnsi="Arial" w:cs="Arial"/>
          <w:iCs/>
          <w:sz w:val="20"/>
          <w:szCs w:val="20"/>
        </w:rPr>
        <w:t>,</w:t>
      </w:r>
      <w:r w:rsidR="00A16C5D" w:rsidRPr="00065730">
        <w:rPr>
          <w:rFonts w:ascii="Arial" w:eastAsia="Arial" w:hAnsi="Arial" w:cs="Arial"/>
          <w:sz w:val="20"/>
          <w:szCs w:val="20"/>
        </w:rPr>
        <w:t xml:space="preserve"> mediante as cláusulas e condições a seguir enunciadas</w:t>
      </w:r>
      <w:r w:rsidRPr="00065730">
        <w:rPr>
          <w:rFonts w:ascii="Arial" w:eastAsia="Arial" w:hAnsi="Arial" w:cs="Arial"/>
          <w:sz w:val="20"/>
          <w:szCs w:val="20"/>
        </w:rPr>
        <w:t>.</w:t>
      </w:r>
      <w:commentRangeEnd w:id="1"/>
      <w:r w:rsidR="00E46C38" w:rsidRPr="00065730">
        <w:rPr>
          <w:rStyle w:val="Refdecomentrio"/>
          <w:rFonts w:ascii="Arial" w:eastAsia="Arial" w:hAnsi="Arial" w:cs="Arial"/>
          <w:sz w:val="20"/>
          <w:szCs w:val="20"/>
        </w:rPr>
        <w:commentReference w:id="1"/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44EA25F8" w:rsidR="00DC41DD" w:rsidRPr="004827F2" w:rsidRDefault="00DC41DD" w:rsidP="006B54F0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B96063" w:rsidRPr="00470DF4">
        <w:t>serviços</w:t>
      </w:r>
      <w:r w:rsidR="00E26461" w:rsidRPr="00470DF4">
        <w:t xml:space="preserve"> </w:t>
      </w:r>
      <w:r w:rsidR="003B2316" w:rsidRPr="00DE512F">
        <w:t>comuns</w:t>
      </w:r>
      <w:r w:rsidR="003B2316">
        <w:t xml:space="preserve"> </w:t>
      </w:r>
      <w:r w:rsidR="00065730">
        <w:t>de</w:t>
      </w:r>
      <w:r w:rsidR="00065730" w:rsidRPr="009F5093">
        <w:t xml:space="preserve"> </w:t>
      </w:r>
      <w:r w:rsidR="00065730" w:rsidRPr="009F5093">
        <w:rPr>
          <w:b/>
        </w:rPr>
        <w:t>empresa especializada para prestação de serviço de recebimento de banco de dados, impressão de cadernos de provas, confecção de cartões de respostas e correção de cartões de respostas</w:t>
      </w:r>
      <w:r w:rsidR="00065730" w:rsidRPr="009F5093">
        <w:t xml:space="preserve">, </w:t>
      </w:r>
      <w:r w:rsidRPr="004827F2">
        <w:t>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134"/>
        <w:gridCol w:w="1558"/>
        <w:gridCol w:w="1560"/>
        <w:gridCol w:w="1985"/>
      </w:tblGrid>
      <w:tr w:rsidR="00065730" w:rsidRPr="004827F2" w14:paraId="4C58D50F" w14:textId="77777777" w:rsidTr="0006573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065730" w:rsidRPr="004827F2" w:rsidRDefault="00065730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065730" w:rsidRPr="004827F2" w:rsidRDefault="00065730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065730" w:rsidRPr="004827F2" w:rsidRDefault="00065730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065730" w:rsidRPr="004827F2" w:rsidRDefault="00065730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CC2479A" w:rsidR="00065730" w:rsidRPr="004827F2" w:rsidRDefault="00065730" w:rsidP="0006573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LOCAL DE EXECUÇÃO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065730" w:rsidRPr="004827F2" w:rsidRDefault="00065730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065730" w:rsidRPr="004827F2" w14:paraId="01A11D7B" w14:textId="77777777" w:rsidTr="0006573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065730" w:rsidRPr="004827F2" w:rsidRDefault="00065730" w:rsidP="0006573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374CC759" w:rsidR="00065730" w:rsidRPr="004827F2" w:rsidRDefault="00065730" w:rsidP="0006573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Conforme descrição do item 1.1 no termo de referência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1403C2C6" w:rsidR="00065730" w:rsidRPr="004827F2" w:rsidRDefault="00065730" w:rsidP="0006573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48916B6E" w:rsidR="00065730" w:rsidRPr="004827F2" w:rsidRDefault="00065730" w:rsidP="0006573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3C879CB4" w:rsidR="00065730" w:rsidRPr="004827F2" w:rsidRDefault="00065730" w:rsidP="0006573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Sede da contratada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3F01ED47" w:rsidR="00065730" w:rsidRPr="004827F2" w:rsidRDefault="00065730" w:rsidP="0006573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 ........</w:t>
            </w: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BE1F9F" w:rsidRDefault="00DC41DD" w:rsidP="004E64AA">
      <w:pPr>
        <w:pStyle w:val="Nivel3"/>
      </w:pPr>
      <w:r w:rsidRPr="004827F2">
        <w:t xml:space="preserve">O </w:t>
      </w:r>
      <w:r w:rsidRPr="00BE1F9F">
        <w:t>Termo de Referência;</w:t>
      </w:r>
    </w:p>
    <w:p w14:paraId="3D264BE4" w14:textId="5D6285FF" w:rsidR="009608B5" w:rsidRPr="00860330" w:rsidRDefault="00860330" w:rsidP="009608B5">
      <w:pPr>
        <w:pStyle w:val="Nvel3-R"/>
        <w:rPr>
          <w:i w:val="0"/>
          <w:iCs w:val="0"/>
          <w:color w:val="auto"/>
        </w:rPr>
      </w:pPr>
      <w:r w:rsidRPr="00860330">
        <w:rPr>
          <w:i w:val="0"/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SEGUNDA – VIGÊNCIA E </w:t>
      </w:r>
      <w:commentRangeStart w:id="3"/>
      <w:r w:rsidRPr="004827F2">
        <w:t>PRORROGAÇÃO</w:t>
      </w:r>
      <w:commentRangeEnd w:id="3"/>
      <w:r w:rsidR="00D31C0F" w:rsidRPr="004827F2">
        <w:rPr>
          <w:rStyle w:val="Refdecomentrio"/>
          <w:color w:val="FFFFFF" w:themeColor="background1"/>
          <w:sz w:val="20"/>
          <w:szCs w:val="20"/>
        </w:rPr>
        <w:commentReference w:id="3"/>
      </w:r>
    </w:p>
    <w:p w14:paraId="78268411" w14:textId="563C4F65" w:rsidR="00B96063" w:rsidRPr="00860330" w:rsidRDefault="00DC41DD" w:rsidP="00687859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 xml:space="preserve">O prazo de vigência da contratação é de </w:t>
      </w:r>
      <w:r w:rsidR="00860330" w:rsidRPr="00860330">
        <w:rPr>
          <w:b/>
          <w:bCs/>
          <w:i w:val="0"/>
          <w:color w:val="auto"/>
        </w:rPr>
        <w:t xml:space="preserve">06 (seis) meses </w:t>
      </w:r>
      <w:r w:rsidRPr="00860330">
        <w:rPr>
          <w:i w:val="0"/>
          <w:color w:val="auto"/>
        </w:rPr>
        <w:t>contados do</w:t>
      </w:r>
      <w:r w:rsidR="002073B7" w:rsidRPr="00860330">
        <w:rPr>
          <w:i w:val="0"/>
          <w:color w:val="auto"/>
        </w:rPr>
        <w:t xml:space="preserve"> </w:t>
      </w:r>
      <w:r w:rsidR="00860330" w:rsidRPr="00860330">
        <w:rPr>
          <w:b/>
          <w:bCs/>
          <w:i w:val="0"/>
          <w:color w:val="auto"/>
        </w:rPr>
        <w:t>início da prestação dos serviços</w:t>
      </w:r>
      <w:r w:rsidR="00B96063" w:rsidRPr="00860330">
        <w:rPr>
          <w:i w:val="0"/>
          <w:color w:val="auto"/>
        </w:rPr>
        <w:t>, na forma do artigo 105 da Lei n° 14.133, de 2021.</w:t>
      </w:r>
    </w:p>
    <w:p w14:paraId="2B7CF1ED" w14:textId="59F00A13" w:rsidR="00B96063" w:rsidRPr="00860330" w:rsidRDefault="00B96063" w:rsidP="00687859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 xml:space="preserve">O prazo de </w:t>
      </w:r>
      <w:r w:rsidR="007E4DFB" w:rsidRPr="00860330">
        <w:rPr>
          <w:i w:val="0"/>
          <w:color w:val="auto"/>
        </w:rPr>
        <w:t>vigência</w:t>
      </w:r>
      <w:r w:rsidRPr="00860330">
        <w:rPr>
          <w:i w:val="0"/>
          <w:color w:val="auto"/>
        </w:rPr>
        <w:t xml:space="preserve"> será automaticamente prorrogado, independentemente de termo aditivo, quando o objeto não for concluído no período firmado acima, ressalvadas as providências cabíveis no caso de culpa do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>, previstas neste instrumento.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4" w:name="_Hlk114497577"/>
      <w:bookmarkStart w:id="5" w:name="_Hlk114497502"/>
      <w:bookmarkEnd w:id="4"/>
      <w:bookmarkEnd w:id="5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860330" w:rsidRDefault="00B96063" w:rsidP="00826A56">
      <w:pPr>
        <w:pStyle w:val="Nvel2-Red"/>
        <w:rPr>
          <w:i w:val="0"/>
        </w:rPr>
      </w:pPr>
      <w:r w:rsidRPr="00860330">
        <w:rPr>
          <w:i w:val="0"/>
        </w:rPr>
        <w:t>O valor total da contratação é de R$</w:t>
      </w:r>
      <w:r w:rsidR="002073B7" w:rsidRPr="00860330">
        <w:rPr>
          <w:i w:val="0"/>
        </w:rPr>
        <w:t xml:space="preserve"> </w:t>
      </w:r>
      <w:r w:rsidR="002073B7" w:rsidRPr="00860330">
        <w:rPr>
          <w:b/>
          <w:bCs/>
          <w:i w:val="0"/>
          <w:lang w:eastAsia="en-US"/>
        </w:rPr>
        <w:t>xxxxxx</w:t>
      </w:r>
      <w:r w:rsidR="002073B7" w:rsidRPr="00860330">
        <w:rPr>
          <w:i w:val="0"/>
          <w:lang w:eastAsia="en-US"/>
        </w:rPr>
        <w:t xml:space="preserve"> (</w:t>
      </w:r>
      <w:r w:rsidR="002073B7" w:rsidRPr="00860330">
        <w:rPr>
          <w:b/>
          <w:bCs/>
          <w:i w:val="0"/>
          <w:lang w:eastAsia="en-US"/>
        </w:rPr>
        <w:t>xxxxxxxxx</w:t>
      </w:r>
      <w:r w:rsidR="002073B7" w:rsidRPr="00860330">
        <w:rPr>
          <w:i w:val="0"/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443B3385" w:rsidR="00DC41DD" w:rsidRPr="00860330" w:rsidRDefault="00DC41DD" w:rsidP="00E81CCC">
      <w:pPr>
        <w:pStyle w:val="Nivel4"/>
      </w:pPr>
      <w:r w:rsidRPr="004827F2">
        <w:t xml:space="preserve"> </w:t>
      </w:r>
      <w:bookmarkStart w:id="6" w:name="_Ref128062899"/>
      <w:commentRangeStart w:id="7"/>
      <w:r w:rsidRPr="004827F2">
        <w:t xml:space="preserve">A Administração terá o </w:t>
      </w:r>
      <w:r w:rsidRPr="00860330">
        <w:t>prazo de</w:t>
      </w:r>
      <w:r w:rsidRPr="00860330">
        <w:rPr>
          <w:iCs/>
        </w:rPr>
        <w:t xml:space="preserve"> </w:t>
      </w:r>
      <w:r w:rsidR="00860330" w:rsidRPr="00860330">
        <w:rPr>
          <w:iCs/>
        </w:rPr>
        <w:t>15 (quinze) dias</w:t>
      </w:r>
      <w:r w:rsidRPr="00860330">
        <w:t>, a contar da data do protocolo do requerimento para decidir, admitida a prorrogação motivada, por igual período</w:t>
      </w:r>
      <w:r w:rsidR="00AB1382" w:rsidRPr="00860330">
        <w:t>.</w:t>
      </w:r>
      <w:bookmarkEnd w:id="6"/>
      <w:commentRangeEnd w:id="7"/>
      <w:r w:rsidR="00A14C15" w:rsidRPr="00860330">
        <w:rPr>
          <w:rStyle w:val="Refdecomentrio"/>
          <w:sz w:val="20"/>
          <w:szCs w:val="20"/>
        </w:rPr>
        <w:commentReference w:id="7"/>
      </w:r>
    </w:p>
    <w:p w14:paraId="0A9AC408" w14:textId="16BE39FA" w:rsidR="00DC41DD" w:rsidRPr="00860330" w:rsidRDefault="00DC41DD" w:rsidP="007E6E22">
      <w:pPr>
        <w:pStyle w:val="Nivel3"/>
        <w:rPr>
          <w:color w:val="auto"/>
        </w:rPr>
      </w:pPr>
      <w:commentRangeStart w:id="8"/>
      <w:r w:rsidRPr="00860330">
        <w:rPr>
          <w:color w:val="auto"/>
        </w:rPr>
        <w:t xml:space="preserve">Responder eventuais pedidos de reestabelecimento do equilíbrio econômico-financeiro feitos pelo </w:t>
      </w:r>
      <w:r w:rsidR="00BB115A" w:rsidRPr="00860330">
        <w:rPr>
          <w:color w:val="auto"/>
        </w:rPr>
        <w:t>CONTRATADO</w:t>
      </w:r>
      <w:r w:rsidRPr="00860330">
        <w:rPr>
          <w:color w:val="auto"/>
        </w:rPr>
        <w:t xml:space="preserve"> no prazo máximo de </w:t>
      </w:r>
      <w:r w:rsidR="00860330" w:rsidRPr="00860330">
        <w:rPr>
          <w:color w:val="auto"/>
        </w:rPr>
        <w:t>15 (quinze) dias</w:t>
      </w:r>
      <w:r w:rsidR="00853C8E" w:rsidRPr="00860330">
        <w:rPr>
          <w:color w:val="auto"/>
        </w:rPr>
        <w:t>;</w:t>
      </w:r>
      <w:commentRangeEnd w:id="8"/>
      <w:r w:rsidR="00B26930" w:rsidRPr="00860330">
        <w:rPr>
          <w:rStyle w:val="Refdecomentrio"/>
          <w:color w:val="auto"/>
          <w:sz w:val="20"/>
          <w:szCs w:val="20"/>
        </w:rPr>
        <w:commentReference w:id="8"/>
      </w:r>
    </w:p>
    <w:p w14:paraId="4F3C6D87" w14:textId="754AA5DE" w:rsidR="00DC41DD" w:rsidRPr="00860330" w:rsidRDefault="00DC41DD" w:rsidP="007E6E22">
      <w:pPr>
        <w:pStyle w:val="Nvel3-R"/>
        <w:rPr>
          <w:i w:val="0"/>
          <w:color w:val="auto"/>
        </w:rPr>
      </w:pPr>
      <w:bookmarkStart w:id="9" w:name="_Hlk114499841"/>
      <w:bookmarkEnd w:id="9"/>
      <w:commentRangeStart w:id="10"/>
      <w:r w:rsidRPr="00860330">
        <w:rPr>
          <w:i w:val="0"/>
          <w:color w:val="auto"/>
        </w:rPr>
        <w:t>Notificar os emitentes das garantias quanto ao início de processo administrativo para apuração de descumprimento de cláusulas contratuais</w:t>
      </w:r>
      <w:commentRangeEnd w:id="10"/>
      <w:r w:rsidR="0021162B" w:rsidRPr="00860330">
        <w:rPr>
          <w:rStyle w:val="Refdecomentrio"/>
          <w:i w:val="0"/>
          <w:color w:val="auto"/>
          <w:sz w:val="20"/>
          <w:szCs w:val="20"/>
        </w:rPr>
        <w:commentReference w:id="10"/>
      </w:r>
      <w:r w:rsidR="007E6E22" w:rsidRPr="00860330">
        <w:rPr>
          <w:i w:val="0"/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commentRangeStart w:id="11"/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  <w:commentRangeEnd w:id="11"/>
      <w:r w:rsidR="002C6278" w:rsidRPr="004827F2">
        <w:rPr>
          <w:rStyle w:val="Refdecomentrio"/>
          <w:color w:val="FFFFFF" w:themeColor="background1"/>
          <w:sz w:val="20"/>
          <w:szCs w:val="20"/>
        </w:rPr>
        <w:commentReference w:id="11"/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commentRangeStart w:id="12"/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  <w:commentRangeEnd w:id="12"/>
      <w:r w:rsidR="00A81C19" w:rsidRPr="003311B1">
        <w:rPr>
          <w:rStyle w:val="Refdecomentrio"/>
          <w:sz w:val="20"/>
          <w:szCs w:val="20"/>
        </w:rPr>
        <w:commentReference w:id="12"/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commentRangeStart w:id="13"/>
      <w:r w:rsidRPr="003311B1">
        <w:t xml:space="preserve">certidões que comprovem a regularidade perante a Fazenda Municipal ou Distrital do domicílio ou sede do </w:t>
      </w:r>
      <w:r w:rsidR="00BB115A">
        <w:t>CONTRATADO</w:t>
      </w:r>
      <w:commentRangeEnd w:id="13"/>
      <w:r w:rsidRPr="003311B1">
        <w:rPr>
          <w:rStyle w:val="Refdecomentrio"/>
          <w:sz w:val="20"/>
          <w:szCs w:val="20"/>
        </w:rPr>
        <w:commentReference w:id="13"/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BE1F9F" w:rsidRDefault="00DC41DD" w:rsidP="00ED23EA">
      <w:pPr>
        <w:pStyle w:val="Nivel2"/>
      </w:pPr>
      <w:r w:rsidRPr="003311B1">
        <w:t>Manter</w:t>
      </w:r>
      <w:r w:rsidR="00345A56">
        <w:t>,</w:t>
      </w:r>
      <w:r w:rsidRPr="003311B1">
        <w:t xml:space="preserve"> durante toda a vigência do contrato, em </w:t>
      </w:r>
      <w:r w:rsidRPr="00BE1F9F">
        <w:t>compatibilidade com as obrigações assumidas, todas as condições exigidas para habilitação na licitação</w:t>
      </w:r>
      <w:r w:rsidR="00ED23EA" w:rsidRPr="00BE1F9F">
        <w:t xml:space="preserve"> </w:t>
      </w:r>
      <w:bookmarkStart w:id="14" w:name="_Hlk191049891"/>
      <w:r w:rsidR="00ED23EA" w:rsidRPr="00BE1F9F">
        <w:t>ou para qualificação na contratação direta;</w:t>
      </w:r>
    </w:p>
    <w:bookmarkEnd w:id="1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8ABA6AC" w:rsidR="003311B1" w:rsidRPr="003311B1" w:rsidRDefault="003311B1" w:rsidP="003311B1">
      <w:pPr>
        <w:pStyle w:val="Nivel2"/>
      </w:pPr>
      <w:r w:rsidRPr="003311B1">
        <w:t>Manter preposto aceito pela Administração no local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(EPC),quando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1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15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commentRangeStart w:id="16"/>
      <w:r w:rsidRPr="005C458C">
        <w:t>CLÁUSULA DÉCIMA</w:t>
      </w:r>
      <w:r w:rsidR="00B96063" w:rsidRPr="005C458C">
        <w:t>- OBRIGAÇÕES PERTINENTES À LGPD</w:t>
      </w:r>
      <w:commentRangeEnd w:id="16"/>
      <w:r w:rsidR="004958BE" w:rsidRPr="005C458C">
        <w:rPr>
          <w:rStyle w:val="Refdecomentrio"/>
          <w:color w:val="FFFFFF" w:themeColor="background1"/>
          <w:sz w:val="20"/>
          <w:szCs w:val="20"/>
        </w:rPr>
        <w:commentReference w:id="16"/>
      </w:r>
    </w:p>
    <w:p w14:paraId="59C40C4E" w14:textId="7C458187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 xml:space="preserve">A Administração deverá ser informada no prazo de 5 (cinco) dias úteis sobre todos os contratos de suboperação firmados ou que venham a ser celebrados pelo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>.</w:t>
      </w:r>
    </w:p>
    <w:p w14:paraId="28AEF1DF" w14:textId="34D8DEAE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 xml:space="preserve">Terminado o tratamento dos dados nos termos do art. 15 da LGPD, é dever do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860330" w:rsidRDefault="00B96063" w:rsidP="00E032FD">
      <w:pPr>
        <w:pStyle w:val="Nvel2-Red"/>
        <w:rPr>
          <w:i w:val="0"/>
          <w:color w:val="auto"/>
        </w:rPr>
      </w:pPr>
      <w:commentRangeStart w:id="17"/>
      <w:r w:rsidRPr="00860330">
        <w:rPr>
          <w:i w:val="0"/>
          <w:color w:val="auto"/>
        </w:rPr>
        <w:t xml:space="preserve">É dever do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 xml:space="preserve"> orientar e treinar seus empregados sobre os deveres, requisitos e responsabilidades decorrentes da LGPD. </w:t>
      </w:r>
      <w:commentRangeEnd w:id="17"/>
      <w:r w:rsidR="00C2540C" w:rsidRPr="00860330">
        <w:rPr>
          <w:rStyle w:val="Refdecomentrio"/>
          <w:i w:val="0"/>
          <w:color w:val="auto"/>
          <w:sz w:val="20"/>
          <w:szCs w:val="20"/>
        </w:rPr>
        <w:commentReference w:id="17"/>
      </w:r>
    </w:p>
    <w:p w14:paraId="40D54FF2" w14:textId="2C1F0F93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 xml:space="preserve">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 xml:space="preserve"> deverá exigir de </w:t>
      </w:r>
      <w:r w:rsidR="00BB115A" w:rsidRPr="00860330">
        <w:rPr>
          <w:i w:val="0"/>
          <w:color w:val="auto"/>
        </w:rPr>
        <w:t xml:space="preserve">SUBOPERADORES </w:t>
      </w:r>
      <w:r w:rsidRPr="00860330">
        <w:rPr>
          <w:i w:val="0"/>
          <w:color w:val="auto"/>
        </w:rPr>
        <w:t xml:space="preserve">e </w:t>
      </w:r>
      <w:r w:rsidR="00BB115A" w:rsidRPr="00860330">
        <w:rPr>
          <w:i w:val="0"/>
          <w:color w:val="auto"/>
        </w:rPr>
        <w:t xml:space="preserve">SUBCONTRATADOS </w:t>
      </w:r>
      <w:r w:rsidRPr="00860330">
        <w:rPr>
          <w:i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860330" w:rsidRDefault="00B96063" w:rsidP="00E032FD">
      <w:pPr>
        <w:pStyle w:val="Nvel2-Red"/>
        <w:rPr>
          <w:i w:val="0"/>
          <w:color w:val="auto"/>
        </w:rPr>
      </w:pPr>
      <w:commentRangeStart w:id="18"/>
      <w:r w:rsidRPr="00860330">
        <w:rPr>
          <w:i w:val="0"/>
          <w:color w:val="auto"/>
        </w:rPr>
        <w:t xml:space="preserve">O </w:t>
      </w:r>
      <w:r w:rsidR="00D62882" w:rsidRPr="00860330">
        <w:rPr>
          <w:i w:val="0"/>
          <w:color w:val="auto"/>
        </w:rPr>
        <w:t>CONTRATANTE</w:t>
      </w:r>
      <w:r w:rsidRPr="00860330">
        <w:rPr>
          <w:i w:val="0"/>
          <w:color w:val="auto"/>
        </w:rPr>
        <w:t xml:space="preserve"> poderá realizar diligência para aferir o cumprimento dessa cláusula, devendo 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 xml:space="preserve"> atender prontamente eventuais pedidos de comprovação formulados. </w:t>
      </w:r>
      <w:commentRangeEnd w:id="18"/>
      <w:r w:rsidR="003618E3" w:rsidRPr="00860330">
        <w:rPr>
          <w:rStyle w:val="Refdecomentrio"/>
          <w:i w:val="0"/>
          <w:color w:val="auto"/>
          <w:sz w:val="20"/>
          <w:szCs w:val="20"/>
        </w:rPr>
        <w:commentReference w:id="18"/>
      </w:r>
    </w:p>
    <w:p w14:paraId="1A53EB55" w14:textId="61580EFB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 xml:space="preserve">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 xml:space="preserve"> deverá prestar, no prazo fixado pelo </w:t>
      </w:r>
      <w:r w:rsidR="00D62882" w:rsidRPr="00860330">
        <w:rPr>
          <w:i w:val="0"/>
          <w:color w:val="auto"/>
        </w:rPr>
        <w:t>CONTRATANTE</w:t>
      </w:r>
      <w:r w:rsidRPr="00860330">
        <w:rPr>
          <w:i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860330" w:rsidRDefault="00B96063" w:rsidP="00E032FD">
      <w:pPr>
        <w:pStyle w:val="Nvel3-R"/>
        <w:rPr>
          <w:i w:val="0"/>
          <w:color w:val="auto"/>
        </w:rPr>
      </w:pPr>
      <w:r w:rsidRPr="00860330">
        <w:rPr>
          <w:i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22745F47" w14:textId="77777777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860330" w:rsidRDefault="00B96063" w:rsidP="00E032FD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Os contratos e convênios de que trata o § 1º do art. 26 da LGPD</w:t>
      </w:r>
      <w:commentRangeStart w:id="19"/>
      <w:r w:rsidRPr="00860330">
        <w:rPr>
          <w:i w:val="0"/>
          <w:color w:val="auto"/>
        </w:rPr>
        <w:t xml:space="preserve"> deverão ser comunicados à autoridade nacional.</w:t>
      </w:r>
      <w:commentRangeEnd w:id="19"/>
      <w:r w:rsidR="009B04F1" w:rsidRPr="00860330">
        <w:rPr>
          <w:rStyle w:val="Refdecomentrio"/>
          <w:i w:val="0"/>
          <w:color w:val="auto"/>
          <w:sz w:val="20"/>
          <w:szCs w:val="20"/>
        </w:rPr>
        <w:commentReference w:id="19"/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860330" w:rsidRDefault="00DC41DD" w:rsidP="00AD38BF">
      <w:pPr>
        <w:pStyle w:val="Nvel2-Red"/>
        <w:rPr>
          <w:i w:val="0"/>
          <w:color w:val="auto"/>
        </w:rPr>
      </w:pPr>
      <w:commentRangeStart w:id="20"/>
      <w:r w:rsidRPr="00860330">
        <w:rPr>
          <w:i w:val="0"/>
          <w:color w:val="auto"/>
        </w:rPr>
        <w:t>Não haverá exigência de garantia contratual da execução.</w:t>
      </w:r>
      <w:commentRangeEnd w:id="20"/>
      <w:r w:rsidR="000C4759" w:rsidRPr="00860330">
        <w:rPr>
          <w:rStyle w:val="Refdecomentrio"/>
          <w:i w:val="0"/>
          <w:color w:val="auto"/>
          <w:sz w:val="20"/>
          <w:szCs w:val="20"/>
        </w:rPr>
        <w:commentReference w:id="20"/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21" w:name="_Ref169601460"/>
      <w:bookmarkStart w:id="22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21"/>
    <w:bookmarkEnd w:id="22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860330" w:rsidRDefault="00B96063" w:rsidP="00687859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O contrato se</w:t>
      </w:r>
      <w:r w:rsidR="005C7956" w:rsidRPr="00860330">
        <w:rPr>
          <w:i w:val="0"/>
          <w:color w:val="auto"/>
        </w:rPr>
        <w:t>rá extinto</w:t>
      </w:r>
      <w:r w:rsidRPr="00860330">
        <w:rPr>
          <w:i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860330" w:rsidRDefault="00B96063" w:rsidP="00687859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860330" w:rsidRDefault="00B96063" w:rsidP="00687859">
      <w:pPr>
        <w:pStyle w:val="Nvel2-Red"/>
        <w:rPr>
          <w:i w:val="0"/>
          <w:color w:val="auto"/>
        </w:rPr>
      </w:pPr>
      <w:r w:rsidRPr="00860330">
        <w:rPr>
          <w:i w:val="0"/>
          <w:color w:val="auto"/>
        </w:rPr>
        <w:t xml:space="preserve">Quando a não conclusão do contrato referida no item anterior decorrer de culpa do </w:t>
      </w:r>
      <w:r w:rsidR="00BB115A" w:rsidRPr="00860330">
        <w:rPr>
          <w:i w:val="0"/>
          <w:color w:val="auto"/>
        </w:rPr>
        <w:t>CONTRATADO</w:t>
      </w:r>
      <w:r w:rsidRPr="00860330">
        <w:rPr>
          <w:i w:val="0"/>
          <w:color w:val="auto"/>
        </w:rPr>
        <w:t>:</w:t>
      </w:r>
    </w:p>
    <w:p w14:paraId="21EEF835" w14:textId="21507819" w:rsidR="00B96063" w:rsidRPr="00860330" w:rsidRDefault="00B96063" w:rsidP="000F529D">
      <w:pPr>
        <w:pStyle w:val="Nvel3-R"/>
        <w:rPr>
          <w:i w:val="0"/>
          <w:color w:val="auto"/>
        </w:rPr>
      </w:pPr>
      <w:r w:rsidRPr="00860330">
        <w:rPr>
          <w:i w:val="0"/>
          <w:color w:val="auto"/>
        </w:rPr>
        <w:t>ficará ele constituído em mora, sendo-lhe aplicáveis as respectivas sanções administrativas; e</w:t>
      </w:r>
    </w:p>
    <w:p w14:paraId="67B4C113" w14:textId="77777777" w:rsidR="00B96063" w:rsidRPr="00860330" w:rsidRDefault="00B96063" w:rsidP="000F529D">
      <w:pPr>
        <w:pStyle w:val="Nvel3-R"/>
        <w:rPr>
          <w:i w:val="0"/>
          <w:color w:val="auto"/>
        </w:rPr>
      </w:pPr>
      <w:r w:rsidRPr="00860330">
        <w:rPr>
          <w:i w:val="0"/>
          <w:color w:val="auto"/>
        </w:rPr>
        <w:t>poderá a Administração optar pela extinção do contrato e, nesse caso, adotará as medidas admitidas em lei para a continuidade da execução contratual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65C3D2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</w:t>
      </w:r>
      <w:r w:rsidRPr="00C65C4D">
        <w:t xml:space="preserve">função na licitação </w:t>
      </w:r>
      <w:bookmarkStart w:id="23" w:name="_Hlk191049977"/>
      <w:r w:rsidR="00E74635" w:rsidRPr="00C65C4D">
        <w:t xml:space="preserve">ou </w:t>
      </w:r>
      <w:r w:rsidR="00107338" w:rsidRPr="00C65C4D">
        <w:t>na contratação direta</w:t>
      </w:r>
      <w:bookmarkEnd w:id="23"/>
      <w:r w:rsidR="00FF3DD9" w:rsidRPr="00C65C4D">
        <w:t>,</w:t>
      </w:r>
      <w:r w:rsidR="00107338" w:rsidRPr="00C65C4D">
        <w:t xml:space="preserve"> </w:t>
      </w:r>
      <w:r w:rsidRPr="00C65C4D">
        <w:t>ou atue na fiscalização ou na gestão do contrato, ou que deles seja</w:t>
      </w:r>
      <w:r w:rsidRPr="002D292C">
        <w:t xml:space="preserve">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commentRangeStart w:id="24"/>
      <w:r w:rsidRPr="007C163E">
        <w:t>As supressões resultantes de acordo celebrado entre as partes contratantes poderão exceder o limite de 25% (vinte e cinco por cento) do valor inicial atualizado do contrato.</w:t>
      </w:r>
      <w:commentRangeEnd w:id="24"/>
      <w:r w:rsidR="001A3D4D" w:rsidRPr="007C163E">
        <w:rPr>
          <w:rStyle w:val="Refdecomentrio"/>
          <w:sz w:val="20"/>
          <w:szCs w:val="20"/>
        </w:rPr>
        <w:commentReference w:id="24"/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Pr="00860330" w:rsidRDefault="00DC41DD" w:rsidP="00216690">
      <w:pPr>
        <w:pStyle w:val="Nivel2"/>
        <w:rPr>
          <w:color w:val="auto"/>
        </w:rPr>
      </w:pPr>
      <w:r w:rsidRPr="00216690">
        <w:t>Registros</w:t>
      </w:r>
      <w:r w:rsidRPr="004827F2">
        <w:t xml:space="preserve"> que não caracterizam alteração do contrato podem ser realizados por simples apostila, dispensada a celebração </w:t>
      </w:r>
      <w:r w:rsidRPr="00860330">
        <w:rPr>
          <w:color w:val="auto"/>
        </w:rPr>
        <w:t>de termo aditivo, na forma do art. 136 da Lei nº 14.133, de 2021.</w:t>
      </w:r>
    </w:p>
    <w:p w14:paraId="6BF9AE1E" w14:textId="77777777" w:rsidR="009C5D2C" w:rsidRPr="00860330" w:rsidRDefault="009C5D2C" w:rsidP="00F9534B">
      <w:pPr>
        <w:pStyle w:val="Nivel01"/>
      </w:pPr>
      <w:r w:rsidRPr="00860330">
        <w:t>CLÁUSULA DÉCIMA QUINTA – DOTAÇÃO ORÇAMENTÁRIA</w:t>
      </w:r>
    </w:p>
    <w:p w14:paraId="649995DB" w14:textId="77777777" w:rsidR="009C5D2C" w:rsidRPr="00860330" w:rsidRDefault="009C5D2C" w:rsidP="009C5D2C">
      <w:pPr>
        <w:pStyle w:val="Nivel2"/>
        <w:rPr>
          <w:color w:val="auto"/>
        </w:rPr>
      </w:pPr>
      <w:r w:rsidRPr="00860330">
        <w:rPr>
          <w:color w:val="auto"/>
        </w:rPr>
        <w:t>As despesas decorrentes da presente contratação correrão à conta de recursos específicos consignados no Orçamento Geral da União deste exercício, na dotação abaixo discriminada:</w:t>
      </w:r>
    </w:p>
    <w:p w14:paraId="7316E51F" w14:textId="4AF4909D" w:rsidR="009C5D2C" w:rsidRPr="00860330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60330">
        <w:rPr>
          <w:rFonts w:ascii="Arial" w:eastAsia="Arial" w:hAnsi="Arial" w:cs="Arial"/>
          <w:sz w:val="20"/>
          <w:szCs w:val="20"/>
        </w:rPr>
        <w:t xml:space="preserve">Gestão/unidade: </w:t>
      </w:r>
      <w:r w:rsidR="00860330" w:rsidRPr="00860330">
        <w:rPr>
          <w:rFonts w:ascii="Arial" w:eastAsia="Arial" w:hAnsi="Arial" w:cs="Arial"/>
          <w:sz w:val="20"/>
          <w:szCs w:val="20"/>
        </w:rPr>
        <w:t>00001</w:t>
      </w:r>
      <w:r w:rsidRPr="00860330">
        <w:rPr>
          <w:rFonts w:ascii="Arial" w:eastAsia="Arial" w:hAnsi="Arial" w:cs="Arial"/>
          <w:sz w:val="20"/>
          <w:szCs w:val="20"/>
        </w:rPr>
        <w:t>;</w:t>
      </w:r>
    </w:p>
    <w:p w14:paraId="5060CC0C" w14:textId="78838E43" w:rsidR="009C5D2C" w:rsidRPr="00860330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60330">
        <w:rPr>
          <w:rFonts w:ascii="Arial" w:eastAsia="Arial" w:hAnsi="Arial" w:cs="Arial"/>
          <w:sz w:val="20"/>
          <w:szCs w:val="20"/>
        </w:rPr>
        <w:t xml:space="preserve">Fonte de recursos: </w:t>
      </w:r>
      <w:r w:rsidR="00860330" w:rsidRPr="00860330">
        <w:rPr>
          <w:rFonts w:ascii="Arial" w:eastAsia="Arial" w:hAnsi="Arial" w:cs="Arial"/>
          <w:sz w:val="20"/>
          <w:szCs w:val="20"/>
        </w:rPr>
        <w:t>1000000000</w:t>
      </w:r>
      <w:r w:rsidRPr="00860330">
        <w:rPr>
          <w:rFonts w:ascii="Arial" w:eastAsia="Arial" w:hAnsi="Arial" w:cs="Arial"/>
          <w:sz w:val="20"/>
          <w:szCs w:val="20"/>
        </w:rPr>
        <w:t>;</w:t>
      </w:r>
    </w:p>
    <w:p w14:paraId="2C80D6E1" w14:textId="4BB8C78C" w:rsidR="009C5D2C" w:rsidRPr="00860330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60330">
        <w:rPr>
          <w:rFonts w:ascii="Arial" w:eastAsia="Arial" w:hAnsi="Arial" w:cs="Arial"/>
          <w:sz w:val="20"/>
          <w:szCs w:val="20"/>
        </w:rPr>
        <w:t xml:space="preserve">Programa de trabalho: </w:t>
      </w:r>
      <w:r w:rsidR="00860330" w:rsidRPr="00860330">
        <w:rPr>
          <w:rFonts w:ascii="Arial" w:eastAsia="Arial" w:hAnsi="Arial" w:cs="Arial"/>
          <w:sz w:val="20"/>
          <w:szCs w:val="20"/>
        </w:rPr>
        <w:t>232082</w:t>
      </w:r>
      <w:r w:rsidRPr="00860330">
        <w:rPr>
          <w:rFonts w:ascii="Arial" w:eastAsia="Arial" w:hAnsi="Arial" w:cs="Arial"/>
          <w:sz w:val="20"/>
          <w:szCs w:val="20"/>
        </w:rPr>
        <w:t>;</w:t>
      </w:r>
    </w:p>
    <w:p w14:paraId="65C04C81" w14:textId="241F3707" w:rsidR="009C5D2C" w:rsidRPr="00860330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60330">
        <w:rPr>
          <w:rFonts w:ascii="Arial" w:eastAsia="Arial" w:hAnsi="Arial" w:cs="Arial"/>
          <w:sz w:val="20"/>
          <w:szCs w:val="20"/>
        </w:rPr>
        <w:t xml:space="preserve">Elemento de despesa: </w:t>
      </w:r>
      <w:r w:rsidR="00860330" w:rsidRPr="00860330">
        <w:rPr>
          <w:rFonts w:ascii="Arial" w:eastAsia="Arial" w:hAnsi="Arial" w:cs="Arial"/>
          <w:sz w:val="20"/>
          <w:szCs w:val="20"/>
        </w:rPr>
        <w:t>33.90.39</w:t>
      </w:r>
      <w:r w:rsidRPr="00860330">
        <w:rPr>
          <w:rFonts w:ascii="Arial" w:eastAsia="Arial" w:hAnsi="Arial" w:cs="Arial"/>
          <w:sz w:val="20"/>
          <w:szCs w:val="20"/>
        </w:rPr>
        <w:t>; e</w:t>
      </w:r>
    </w:p>
    <w:p w14:paraId="1D43D7BE" w14:textId="67D12955" w:rsidR="009C5D2C" w:rsidRPr="00860330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860330">
        <w:rPr>
          <w:rFonts w:ascii="Arial" w:eastAsia="Arial" w:hAnsi="Arial" w:cs="Arial"/>
          <w:sz w:val="20"/>
          <w:szCs w:val="20"/>
        </w:rPr>
        <w:t xml:space="preserve">Plano interno: </w:t>
      </w:r>
      <w:r w:rsidR="00860330" w:rsidRPr="00860330">
        <w:rPr>
          <w:rFonts w:ascii="Arial" w:eastAsia="Arial" w:hAnsi="Arial" w:cs="Arial"/>
          <w:sz w:val="20"/>
          <w:szCs w:val="20"/>
        </w:rPr>
        <w:t>C4ENMILCAPE</w:t>
      </w:r>
      <w:r w:rsidRPr="00860330">
        <w:rPr>
          <w:rFonts w:ascii="Arial" w:eastAsia="Arial" w:hAnsi="Arial" w:cs="Arial"/>
          <w:sz w:val="20"/>
          <w:szCs w:val="20"/>
        </w:rPr>
        <w:t>; e</w:t>
      </w:r>
    </w:p>
    <w:p w14:paraId="4EB8568F" w14:textId="6619D6D3" w:rsidR="009C5D2C" w:rsidRPr="00AC239E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commentRangeStart w:id="25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25"/>
      <w:r>
        <w:rPr>
          <w:rStyle w:val="Refdecomentrio"/>
          <w:sz w:val="20"/>
          <w:szCs w:val="20"/>
        </w:rPr>
        <w:commentReference w:id="25"/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403BD3C9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Foro da </w:t>
      </w:r>
      <w:r w:rsidR="00860330">
        <w:rPr>
          <w:color w:val="auto"/>
        </w:rPr>
        <w:t>Justiça Federal no Rio de Janeiro</w:t>
      </w:r>
      <w:r w:rsidRPr="004827F2">
        <w:t>, Seção Judiciária d</w:t>
      </w:r>
      <w:r w:rsidR="00860330">
        <w:t>o Rio de Janeiro – Justiça Federal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2D292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26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  <w:commentRangeEnd w:id="26"/>
      <w:r w:rsidR="003310F0" w:rsidRPr="002D292C">
        <w:rPr>
          <w:rStyle w:val="Refdecomentrio"/>
          <w:rFonts w:ascii="Arial" w:hAnsi="Arial"/>
          <w:sz w:val="20"/>
          <w:szCs w:val="24"/>
        </w:rPr>
        <w:commentReference w:id="26"/>
      </w:r>
    </w:p>
    <w:sectPr w:rsidR="00DC41DD" w:rsidRPr="002D292C" w:rsidSect="00DC30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Autor" w:initials="A">
    <w:p w14:paraId="0555D39A" w14:textId="306697D3" w:rsidR="007B2916" w:rsidRDefault="007B2916">
      <w:pPr>
        <w:pStyle w:val="Textodecomentrio"/>
      </w:pPr>
      <w:r>
        <w:rPr>
          <w:rStyle w:val="Refdecomentrio"/>
        </w:rPr>
        <w:annotationRef/>
      </w:r>
      <w:r w:rsidRPr="007B2916">
        <w:rPr>
          <w:b/>
          <w:bCs/>
        </w:rPr>
        <w:t>Nota explicativa:</w:t>
      </w:r>
      <w:r>
        <w:t xml:space="preserve"> U</w:t>
      </w:r>
      <w:r w:rsidRPr="007B2916">
        <w:t>tilizar a menção à União somente se for órgão da Administração Direta, caso contrário incluir o nome da autarquia ou fundação conforme o caso</w:t>
      </w:r>
      <w:r>
        <w:t>.</w:t>
      </w:r>
    </w:p>
  </w:comment>
  <w:comment w:id="1" w:author="Autor" w:initials="A">
    <w:p w14:paraId="67016035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PARECER n.00004/2022/CNMLC/CGU/AGU (NUP: 00688.000716/2019-43), elaborado pela Câmara Nacional de Modelos de Licitação e Contratos Administrativos e aprovado pelo Consultor-Geral da União, ao tratar sobre a aplicação da Lei Geral de Proteção de Dados nos modelos de licitação e contratos, fixou o entendimento de que, nos contratos administrativos, “[...] </w:t>
      </w:r>
      <w:r>
        <w:rPr>
          <w:b/>
          <w:bCs/>
          <w:i/>
          <w:iCs/>
          <w:color w:val="000000"/>
        </w:rPr>
        <w:t>não constem os números de documentos pessoais das pessoas naturais que irão assiná-los, como ocorre normalmente com os representantes da Administração e da empresa contratada</w:t>
      </w:r>
      <w:r>
        <w:rPr>
          <w:i/>
          <w:iCs/>
          <w:color w:val="000000"/>
        </w:rPr>
        <w:t xml:space="preserve">. Em vez disso, propõe-se nos instrumentos contratuais os representantes da Administração sejam identificados apenas com a matrícula funcional [...]. Com relação aos representantes da contratada também se propõe que os instrumentos contratuais os identifiquem apenas pelo nome, até porque o </w:t>
      </w:r>
      <w:hyperlink r:id="rId1" w:anchor="art61" w:history="1">
        <w:r w:rsidRPr="002C1F3F">
          <w:rPr>
            <w:rStyle w:val="Hyperlink"/>
            <w:i/>
            <w:iCs/>
          </w:rPr>
          <w:t>art. 61 da Lei nº 8.666, de 1993</w:t>
        </w:r>
      </w:hyperlink>
      <w:r>
        <w:rPr>
          <w:i/>
          <w:iCs/>
          <w:color w:val="000000"/>
        </w:rPr>
        <w:t xml:space="preserve">, e o </w:t>
      </w:r>
      <w:hyperlink r:id="rId2" w:anchor="art89§1" w:history="1">
        <w:r w:rsidRPr="002C1F3F">
          <w:rPr>
            <w:rStyle w:val="Hyperlink"/>
            <w:i/>
            <w:iCs/>
          </w:rPr>
          <w:t>§1º do art. 89 da Lei nº 14.133, de 1º de abril de 2021</w:t>
        </w:r>
      </w:hyperlink>
      <w:r>
        <w:rPr>
          <w:i/>
          <w:iCs/>
          <w:color w:val="000000"/>
        </w:rPr>
        <w:t>, exigem apenas esse dado”.</w:t>
      </w:r>
    </w:p>
  </w:comment>
  <w:comment w:id="3" w:author="Autor" w:initials="A">
    <w:p w14:paraId="3BCD60D6" w14:textId="77777777" w:rsidR="00287DC3" w:rsidRDefault="0007397F" w:rsidP="00287DC3">
      <w:pPr>
        <w:pStyle w:val="Textodecomentrio"/>
      </w:pPr>
      <w:r>
        <w:rPr>
          <w:rStyle w:val="Refdecomentrio"/>
        </w:rPr>
        <w:annotationRef/>
      </w:r>
      <w:r w:rsidR="00287DC3">
        <w:rPr>
          <w:b/>
          <w:bCs/>
          <w:i/>
          <w:iCs/>
        </w:rPr>
        <w:t>Nota Explicativa</w:t>
      </w:r>
      <w:r w:rsidR="00287DC3">
        <w:rPr>
          <w:i/>
          <w:iCs/>
        </w:rPr>
        <w:t>: As disposições a seguir decorrem dos arts. 105, 106 e 107 da Lei nº 14.133, de 2021, bem como dos dispositivos cabíveis da Instrução Normativa SEGES/MP nº 5 de 26 de maio de 2017, cuja aplicação aos processos de licitação de serviços de que dispõe a Lei n.º 14.133, de 2021, foi autorizada pela Instrução Normativa SEGES/ME nº 98, de 26 de dezembro de 2022.</w:t>
      </w:r>
    </w:p>
  </w:comment>
  <w:comment w:id="7" w:author="Autor" w:initials="A">
    <w:p w14:paraId="00D17D58" w14:textId="6E2175FD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996724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8" w:author="Autor" w:initials="A">
    <w:p w14:paraId="16A6BC0B" w14:textId="77777777" w:rsidR="00CC4CC2" w:rsidRDefault="002F2F20" w:rsidP="00375DBD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</w:rPr>
        <w:t>Nota Explicativa:</w:t>
      </w:r>
      <w:r w:rsidR="00CC4CC2">
        <w:rPr>
          <w:i/>
          <w:iCs/>
        </w:rPr>
        <w:t xml:space="preserve"> O art. 92, inciso XI, da Lei nº 14.133, de 2021, prevê que é cláusula necessária do contrato administrativo aquela que versa sobre “o prazo para resposta ao pedido de restabelecimento do equilíbrio econômico-financeiro, quando for o caso”. Como a lei não indicou o prazo a ser adotado nesse caso específico, a Administração poderá se utilizar do mesmo prazo previsto para as situações abrangidas, em geral, pelo art. 123 do texto legal, o que deverá ser analisado conforme as especificidades de cada órgão.</w:t>
      </w:r>
    </w:p>
  </w:comment>
  <w:comment w:id="10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11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12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3" w:author="Autor" w:initials="A">
    <w:p w14:paraId="501153C0" w14:textId="77777777" w:rsidR="00D10E1F" w:rsidRDefault="00D10E1F" w:rsidP="00D10E1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 1:</w:t>
      </w:r>
      <w:r>
        <w:rPr>
          <w:i/>
          <w:iCs/>
          <w:color w:val="000000"/>
        </w:rPr>
        <w:t xml:space="preserve"> O artigo 193 do CTN preceitua que a prova da quitação de todos os tributos devidos dar-se-á no âmbito da Fazenda Pública interessada. Portanto, a comprovação de inscrição no cadastro de contribuinte e regularidade fiscal correspondente considerará a natureza da atividade objeto da contratação.</w:t>
      </w:r>
    </w:p>
    <w:p w14:paraId="43C6BAC0" w14:textId="1B825BB3" w:rsidR="00D10E1F" w:rsidRDefault="00D10E1F" w:rsidP="00D10E1F">
      <w:pPr>
        <w:pStyle w:val="Textodecomentrio"/>
      </w:pPr>
      <w:r>
        <w:rPr>
          <w:i/>
          <w:iCs/>
          <w:color w:val="000000"/>
        </w:rPr>
        <w:t xml:space="preserve">Via de regra, a prestação de serviços de modo geral é hipótese de incidência de tributação municipal (Imposto Sobre Serviços de Qualquer Natureza - ISSQN), conforme lista anexa </w:t>
      </w:r>
      <w:r w:rsidRPr="00857287">
        <w:rPr>
          <w:i/>
          <w:iCs/>
        </w:rPr>
        <w:t>à Lei Complementar nº 116/2003</w:t>
      </w:r>
      <w:r>
        <w:rPr>
          <w:i/>
          <w:iCs/>
          <w:color w:val="000000"/>
        </w:rPr>
        <w:t xml:space="preserve">.  </w:t>
      </w:r>
    </w:p>
    <w:p w14:paraId="0A8E46C4" w14:textId="12D6DCCE" w:rsidR="00D10E1F" w:rsidRDefault="00D10E1F">
      <w:pPr>
        <w:pStyle w:val="Textodecomentrio"/>
      </w:pPr>
      <w:r>
        <w:rPr>
          <w:i/>
          <w:iCs/>
          <w:color w:val="000000"/>
        </w:rPr>
        <w:t>Existem, contudo, situações em que a prestação de um serviço pode dar ensejo à incidência de tributação estadual pelo ICMS. Como exemplos, citem-se os serviços de transporte interestadual e intermunicipal e os serviços de comunicação (</w:t>
      </w:r>
      <w:r w:rsidRPr="00857287">
        <w:rPr>
          <w:i/>
          <w:iCs/>
        </w:rPr>
        <w:t>art. 155, II, da CF/88</w:t>
      </w:r>
      <w:r>
        <w:rPr>
          <w:i/>
          <w:iCs/>
          <w:color w:val="000000"/>
        </w:rPr>
        <w:t xml:space="preserve">), bem como as exceções expressamente previstas na lista da referida LC 116/2003. </w:t>
      </w:r>
    </w:p>
  </w:comment>
  <w:comment w:id="16" w:author="Autor" w:initials="A">
    <w:p w14:paraId="509EB1C7" w14:textId="30E89755" w:rsidR="0007397F" w:rsidRDefault="0007397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1: </w:t>
      </w:r>
      <w:r>
        <w:rPr>
          <w:i/>
          <w:iCs/>
          <w:color w:val="000000"/>
        </w:rPr>
        <w:t xml:space="preserve">As cláusulas </w:t>
      </w:r>
      <w:r w:rsidR="00720DEC">
        <w:rPr>
          <w:i/>
          <w:iCs/>
          <w:color w:val="000000"/>
        </w:rPr>
        <w:t>dessa seção</w:t>
      </w:r>
      <w:r>
        <w:rPr>
          <w:i/>
          <w:iCs/>
          <w:color w:val="000000"/>
        </w:rPr>
        <w:t xml:space="preserve"> são necessárias para cumprimento </w:t>
      </w:r>
      <w:hyperlink r:id="rId3" w:history="1">
        <w:r w:rsidRPr="00284F43">
          <w:rPr>
            <w:rStyle w:val="Hyperlink"/>
            <w:i/>
            <w:iCs/>
          </w:rPr>
          <w:t>da Lei nº 13.709, de 14 de agosto de 2018 (LGPD</w:t>
        </w:r>
      </w:hyperlink>
      <w:r>
        <w:rPr>
          <w:i/>
          <w:iCs/>
          <w:color w:val="000000"/>
        </w:rPr>
        <w:t>), caso a contratação envolva, de qualquer forma, o tratamento de dados pessoais, devendo ser incluída e ajustada nessa hipótese.</w:t>
      </w:r>
    </w:p>
    <w:p w14:paraId="7316F3F6" w14:textId="77777777" w:rsidR="0007397F" w:rsidRDefault="0007397F">
      <w:pPr>
        <w:pStyle w:val="Textodecomentrio"/>
      </w:pPr>
      <w:r>
        <w:rPr>
          <w:b/>
          <w:bCs/>
          <w:i/>
          <w:iCs/>
          <w:color w:val="000000"/>
        </w:rPr>
        <w:t xml:space="preserve">Nota Explicativa 2: </w:t>
      </w:r>
      <w:r>
        <w:rPr>
          <w:i/>
          <w:iCs/>
          <w:color w:val="000000"/>
        </w:rPr>
        <w:t>Caso o objeto do contrato envolva, ainda que indiretamente, o acesso ou o tratamento de dados pessoais, é possível que a Administração estabeleça modelagem contratual por meio da qual seja imposto ao Contratado o dever de disponibilizar à Administração a possibilidade de acesso direto a esses dados, o que deve se dar com todas as cautelas cabíveis em relação ao tema.</w:t>
      </w:r>
    </w:p>
    <w:p w14:paraId="529A07F2" w14:textId="77777777" w:rsidR="0007397F" w:rsidRDefault="0007397F">
      <w:pPr>
        <w:pStyle w:val="Textodecomentrio"/>
      </w:pPr>
      <w:r>
        <w:rPr>
          <w:i/>
          <w:iCs/>
          <w:color w:val="000000"/>
        </w:rPr>
        <w:t>Vale lembrar que eventual requerimento administrativo do titular dos dados será direcionado à Administração, sendo certo que comandos oriundos de Autoridade Regulatória ou do Poder Judiciário serão igualmente direcionados à Administração, inclusive com risco de responsabilização objetiva. Por isso, em situações em que for justificável, fica a recomendação para que a Administração crie condições para que possa atender tempestivamente o requerimento do titular dos dados ou eventual comando regulatório ou judicial. Tudo isso para que a Administração tenha condições de atender o requerimento ou comando tempestivamente, sem depender exclusivamente do Contratado para tanto.</w:t>
      </w:r>
    </w:p>
    <w:p w14:paraId="7A2FB82F" w14:textId="77777777" w:rsidR="0007397F" w:rsidRDefault="0007397F" w:rsidP="00C13597">
      <w:pPr>
        <w:pStyle w:val="Textodecomentrio"/>
      </w:pPr>
      <w:r>
        <w:rPr>
          <w:i/>
          <w:iCs/>
          <w:color w:val="000000"/>
        </w:rPr>
        <w:t>O tema deve ser avaliado pela Administração com base nos riscos da contratação em relação aos dados pessoais eventualmente envolvidos.</w:t>
      </w:r>
    </w:p>
  </w:comment>
  <w:comment w:id="17" w:author="Autor" w:initials="A">
    <w:p w14:paraId="13B9EB26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Conforme PARECER n. 00004/2022/CNMLC/CGU/AGU, é possível também a exigência de declaração, firmada por representante da empresa, de que seus empregados estão capacitados e/ou firmaram termo de responsabilidade de cumprimento da LGPD. Ademais, em situações específicas, é possível exigir tal providência de cada empregado. Incumbe ao Contratante avaliar a necessidade de medida dessa natureza. </w:t>
      </w:r>
    </w:p>
  </w:comment>
  <w:comment w:id="18" w:author="Autor" w:initials="A">
    <w:p w14:paraId="5E7EBEE2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Se o Contratante entender oportuno, é possível especificar, nesta cláusula, rotinas ou diligências mais adequadas ao objeto contratual respectivo. </w:t>
      </w:r>
    </w:p>
  </w:comment>
  <w:comment w:id="19" w:author="Autor" w:initials="A">
    <w:p w14:paraId="32C5DB95" w14:textId="77777777" w:rsidR="00287DC3" w:rsidRDefault="0007397F" w:rsidP="00287DC3">
      <w:pPr>
        <w:pStyle w:val="Textodecomentrio"/>
      </w:pPr>
      <w:r>
        <w:rPr>
          <w:rStyle w:val="Refdecomentrio"/>
        </w:rPr>
        <w:annotationRef/>
      </w:r>
      <w:r w:rsidR="00287DC3">
        <w:rPr>
          <w:b/>
          <w:bCs/>
          <w:i/>
          <w:iCs/>
          <w:highlight w:val="yellow"/>
        </w:rPr>
        <w:t>Nota Explicativa 1</w:t>
      </w:r>
      <w:r w:rsidR="00287DC3">
        <w:rPr>
          <w:i/>
          <w:iCs/>
          <w:highlight w:val="yellow"/>
        </w:rPr>
        <w:t>: Todas as disposições da presente cláusula são meramente indicativas. Pode ser necessário que se suprimam algumas das obrigações ou se arrolem outras, conforme as peculiaridades do órgão e as especificações do serviço a ser executado.</w:t>
      </w:r>
    </w:p>
    <w:p w14:paraId="6B85B360" w14:textId="77777777" w:rsidR="00287DC3" w:rsidRDefault="00287DC3" w:rsidP="00287DC3">
      <w:pPr>
        <w:pStyle w:val="Textodecomentrio"/>
      </w:pPr>
      <w:r>
        <w:rPr>
          <w:i/>
          <w:iCs/>
          <w:highlight w:val="yellow"/>
        </w:rPr>
        <w:t xml:space="preserve"> </w:t>
      </w:r>
      <w:r>
        <w:rPr>
          <w:b/>
          <w:bCs/>
          <w:i/>
          <w:iCs/>
          <w:highlight w:val="yellow"/>
        </w:rPr>
        <w:t>Nota explicativa 2:</w:t>
      </w:r>
      <w:r>
        <w:rPr>
          <w:i/>
          <w:iCs/>
          <w:highlight w:val="yellow"/>
        </w:rPr>
        <w:t xml:space="preserve"> Caso a contratação envolva a transferência internacional de dados pessoais (art. 33, da Lei nº 13.709, de 2018, e Resolução CD/ANPD nº 19, de 23 de agosto de 2024), é possível exigir do controlador envolvido na operação a apresentação de garantias de cumprimento dos princípios, dos direitos do titular e do regime de proteção de dados previstos na LGPD, na forma, dentre outras, de cláusulas-padrão contratuais (art. 33, II, da LGPD, arts. 15 a 17 da Resolução CD/ANPD nº 19, de 2024). </w:t>
      </w:r>
    </w:p>
    <w:p w14:paraId="033F5853" w14:textId="77777777" w:rsidR="00287DC3" w:rsidRDefault="00287DC3" w:rsidP="00287DC3">
      <w:pPr>
        <w:pStyle w:val="Textodecomentrio"/>
      </w:pPr>
      <w:r>
        <w:rPr>
          <w:i/>
          <w:iCs/>
          <w:highlight w:val="yellow"/>
        </w:rPr>
        <w:t xml:space="preserve">As cláusulas-padrão contratuais estabelecem garantias mínimas para que, mesmo em países onde o regime de proteção de dados é diferente do Brasil, os dados pessoais continuem protegidos conforme os padrões exigidos pela LGPD.  Trata-se de cláusulas predefinidas pela ANPD, que podem ser incorporadas a contratos celebrados para reger especificamente transferências internacionais de dados ou a contratos com objeto mais amplo, como, por exemplo, um contrato administrativo de prestação de serviço. </w:t>
      </w:r>
    </w:p>
    <w:p w14:paraId="302C11BD" w14:textId="77777777" w:rsidR="00287DC3" w:rsidRDefault="00287DC3" w:rsidP="00287DC3">
      <w:pPr>
        <w:pStyle w:val="Textodecomentrio"/>
      </w:pPr>
      <w:r>
        <w:rPr>
          <w:i/>
          <w:iCs/>
          <w:highlight w:val="yellow"/>
        </w:rPr>
        <w:t xml:space="preserve">Essas cláusulas estão previstas no Anexo II da Resolução CD/ANPD nº 19, de 2024, e sua implementação nos contratos administrativos, quando for o caso, pressupõe a adoção integral e sem alteração do texto disponibilizado pela ANPD. </w:t>
      </w:r>
    </w:p>
    <w:p w14:paraId="74300946" w14:textId="77777777" w:rsidR="00287DC3" w:rsidRDefault="00287DC3" w:rsidP="00287DC3">
      <w:pPr>
        <w:pStyle w:val="Textodecomentrio"/>
      </w:pPr>
      <w:r>
        <w:rPr>
          <w:i/>
          <w:iCs/>
          <w:highlight w:val="yellow"/>
        </w:rPr>
        <w:t xml:space="preserve">Em hipóteses tais, as Seções I, II e III do Anexo II da Resolução CD/ANPD nº 19, de 2024, deverão figurar como documento anexo do instrumento contratual, e as demais disposições do termo de contrato não poderão excluir, modificar ou contrariar, direta ou indiretamente, o disposto nas cláusulas-padrão contratuais. Além disso, deverão ser adotadas as medidas de transparência previstas no art. 17 da Resolução CD/ANPD nº 19, de 2024. </w:t>
      </w:r>
    </w:p>
  </w:comment>
  <w:comment w:id="20" w:author="Autor" w:initials="A">
    <w:p w14:paraId="12FC41E5" w14:textId="1EAC98B9" w:rsidR="008B5CB0" w:rsidRDefault="00494882" w:rsidP="008B5CB0">
      <w:pPr>
        <w:pStyle w:val="Textodecomentrio"/>
      </w:pPr>
      <w:r w:rsidRPr="003C5F74">
        <w:rPr>
          <w:rStyle w:val="Refdecomentrio"/>
          <w:highlight w:val="yellow"/>
        </w:rPr>
        <w:annotationRef/>
      </w:r>
      <w:r w:rsidR="008B5CB0">
        <w:rPr>
          <w:b/>
          <w:bCs/>
          <w:i/>
          <w:iCs/>
          <w:color w:val="000000"/>
        </w:rPr>
        <w:t>Nota explicativa</w:t>
      </w:r>
      <w:r w:rsidR="008B5CB0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8B5CB0">
        <w:rPr>
          <w:i/>
          <w:iCs/>
          <w:color w:val="000000"/>
          <w:highlight w:val="yellow"/>
        </w:rPr>
        <w:t xml:space="preserve">ou aviso de contratação direta </w:t>
      </w:r>
      <w:r w:rsidR="008B5CB0">
        <w:rPr>
          <w:i/>
          <w:iCs/>
          <w:color w:val="000000"/>
        </w:rPr>
        <w:t xml:space="preserve"> e no contrato. Não exigindo, deve fazer constar a previsão, e justificar as razões para essa decisão, considerando os estudos preliminares e a análise de riscos feita para a contratação. </w:t>
      </w:r>
    </w:p>
  </w:comment>
  <w:comment w:id="24" w:author="Autor" w:initials="A">
    <w:p w14:paraId="2EF3F81F" w14:textId="16FDFC10" w:rsidR="00F8119B" w:rsidRDefault="001A3D4D" w:rsidP="00F8119B">
      <w:pPr>
        <w:pStyle w:val="Textodecomentrio"/>
      </w:pPr>
      <w:r>
        <w:rPr>
          <w:rStyle w:val="Refdecomentrio"/>
        </w:rPr>
        <w:annotationRef/>
      </w:r>
      <w:r w:rsidR="00F8119B">
        <w:rPr>
          <w:b/>
          <w:bCs/>
          <w:i/>
          <w:iCs/>
        </w:rPr>
        <w:t>Nota Explicativa:</w:t>
      </w:r>
      <w:r w:rsidR="00F8119B">
        <w:t xml:space="preserve"> </w:t>
      </w:r>
      <w:r w:rsidR="00F8119B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60827708" w14:textId="77777777" w:rsidR="00F8119B" w:rsidRDefault="00F8119B" w:rsidP="00F8119B">
      <w:pPr>
        <w:pStyle w:val="Textodecomentrio"/>
      </w:pPr>
      <w:r>
        <w:rPr>
          <w:i/>
          <w:iCs/>
        </w:rPr>
        <w:t> </w:t>
      </w:r>
    </w:p>
    <w:p w14:paraId="081D4979" w14:textId="77777777" w:rsidR="00F8119B" w:rsidRDefault="00F8119B" w:rsidP="00F8119B">
      <w:pPr>
        <w:pStyle w:val="Textodecomentrio"/>
      </w:pPr>
      <w:r>
        <w:rPr>
          <w:i/>
          <w:iCs/>
        </w:rPr>
        <w:t xml:space="preserve">"36. 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66985915" w14:textId="77777777" w:rsidR="00F8119B" w:rsidRDefault="00F8119B" w:rsidP="00F8119B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F8119B" w:rsidRDefault="00F8119B" w:rsidP="00F8119B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25" w:author="Autor" w:initials="A">
    <w:p w14:paraId="65ED19EF" w14:textId="77777777" w:rsidR="009C5D2C" w:rsidRDefault="009C5D2C" w:rsidP="009C5D2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5408D7F0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72510486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26" w:author="Autor" w:initials="A">
    <w:p w14:paraId="7402F11C" w14:textId="77777777" w:rsidR="007D79D0" w:rsidRDefault="002F2F20" w:rsidP="007D79D0">
      <w:pPr>
        <w:pStyle w:val="Textodecomentrio"/>
      </w:pPr>
      <w:r>
        <w:rPr>
          <w:rStyle w:val="Refdecomentrio"/>
        </w:rPr>
        <w:annotationRef/>
      </w:r>
      <w:r w:rsidR="007D79D0">
        <w:rPr>
          <w:b/>
          <w:bCs/>
          <w:i/>
          <w:iCs/>
        </w:rPr>
        <w:t>Nota Explicativa</w:t>
      </w:r>
      <w:r w:rsidR="007D79D0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7D79D0">
        <w:rPr>
          <w:i/>
          <w:iCs/>
          <w:u w:val="single"/>
        </w:rPr>
        <w:t>dispensada a assinatura de testemunhas quando sua integridade for conferida por provedor de assinatura</w:t>
      </w:r>
      <w:r w:rsidR="007D79D0">
        <w:rPr>
          <w:i/>
          <w:iCs/>
        </w:rPr>
        <w:t>”.</w:t>
      </w:r>
    </w:p>
    <w:p w14:paraId="2FE8AD78" w14:textId="77777777" w:rsidR="007D79D0" w:rsidRDefault="007D79D0" w:rsidP="007D79D0">
      <w:pPr>
        <w:pStyle w:val="Textodecomentrio"/>
      </w:pPr>
    </w:p>
    <w:p w14:paraId="718E3C5F" w14:textId="77777777" w:rsidR="007D79D0" w:rsidRDefault="007D79D0" w:rsidP="007D79D0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55D39A" w15:done="0"/>
  <w15:commentEx w15:paraId="67016035" w15:done="0"/>
  <w15:commentEx w15:paraId="3BCD60D6" w15:done="0"/>
  <w15:commentEx w15:paraId="00D17D58" w15:done="0"/>
  <w15:commentEx w15:paraId="16A6BC0B" w15:done="0"/>
  <w15:commentEx w15:paraId="3017BD32" w15:done="0"/>
  <w15:commentEx w15:paraId="2E071B82" w15:done="0"/>
  <w15:commentEx w15:paraId="0E337874" w15:done="0"/>
  <w15:commentEx w15:paraId="0A8E46C4" w15:done="0"/>
  <w15:commentEx w15:paraId="7A2FB82F" w15:done="0"/>
  <w15:commentEx w15:paraId="13B9EB26" w15:done="0"/>
  <w15:commentEx w15:paraId="5E7EBEE2" w15:done="0"/>
  <w15:commentEx w15:paraId="74300946" w15:done="0"/>
  <w15:commentEx w15:paraId="12FC41E5" w15:done="0"/>
  <w15:commentEx w15:paraId="68E8D2A4" w15:done="0"/>
  <w15:commentEx w15:paraId="72510486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67016035" w16cid:durableId="274C210D"/>
  <w16cid:commentId w16cid:paraId="2B9BAE3F" w16cid:durableId="274C2430"/>
  <w16cid:commentId w16cid:paraId="3BCD60D6" w16cid:durableId="33423186"/>
  <w16cid:commentId w16cid:paraId="414C9BBA" w16cid:durableId="2ADC79CC"/>
  <w16cid:commentId w16cid:paraId="7AEFF31D" w16cid:durableId="187854AF"/>
  <w16cid:commentId w16cid:paraId="5C01D335" w16cid:durableId="274AD523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0A8E46C4" w16cid:durableId="41EDABFA"/>
  <w16cid:commentId w16cid:paraId="675C7EFC" w16cid:durableId="274C3BFD"/>
  <w16cid:commentId w16cid:paraId="06FF2CC1" w16cid:durableId="274C3CCF"/>
  <w16cid:commentId w16cid:paraId="7A2FB82F" w16cid:durableId="274C4090"/>
  <w16cid:commentId w16cid:paraId="13B9EB26" w16cid:durableId="274C423A"/>
  <w16cid:commentId w16cid:paraId="5E7EBEE2" w16cid:durableId="274C4221"/>
  <w16cid:commentId w16cid:paraId="74300946" w16cid:durableId="274C473C"/>
  <w16cid:commentId w16cid:paraId="12FC41E5" w16cid:durableId="274C4781"/>
  <w16cid:commentId w16cid:paraId="28101AEA" w16cid:durableId="274B0A31"/>
  <w16cid:commentId w16cid:paraId="2725625F" w16cid:durableId="286193B3"/>
  <w16cid:commentId w16cid:paraId="593550A0" w16cid:durableId="16289525"/>
  <w16cid:commentId w16cid:paraId="68E8D2A4" w16cid:durableId="7C8AA647"/>
  <w16cid:commentId w16cid:paraId="56FA932D" w16cid:durableId="270A7360"/>
  <w16cid:commentId w16cid:paraId="72510486" w16cid:durableId="4E3F427B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90CCC" w14:textId="77777777" w:rsidR="00EF2C08" w:rsidRDefault="00EF2C08">
      <w:r>
        <w:separator/>
      </w:r>
    </w:p>
  </w:endnote>
  <w:endnote w:type="continuationSeparator" w:id="0">
    <w:p w14:paraId="1669DC17" w14:textId="77777777" w:rsidR="00EF2C08" w:rsidRDefault="00EF2C08">
      <w:r>
        <w:continuationSeparator/>
      </w:r>
    </w:p>
  </w:endnote>
  <w:endnote w:type="continuationNotice" w:id="1">
    <w:p w14:paraId="3CFA688E" w14:textId="77777777" w:rsidR="00EF2C08" w:rsidRDefault="00EF2C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C20CD" w14:textId="77777777" w:rsidR="00287DC3" w:rsidRDefault="00287DC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1682DB61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1A7A38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1A7A38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2021</w:t>
        </w:r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6FF3B573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287DC3">
          <w:rPr>
            <w:rFonts w:ascii="Arial" w:hAnsi="Arial" w:cs="Arial"/>
            <w:sz w:val="14"/>
            <w:szCs w:val="14"/>
          </w:rPr>
          <w:t>DEZ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1D9F3" w14:textId="77777777" w:rsidR="00287DC3" w:rsidRDefault="00287DC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FFC81" w14:textId="77777777" w:rsidR="00EF2C08" w:rsidRDefault="00EF2C08">
      <w:r>
        <w:separator/>
      </w:r>
    </w:p>
  </w:footnote>
  <w:footnote w:type="continuationSeparator" w:id="0">
    <w:p w14:paraId="1D6F2545" w14:textId="77777777" w:rsidR="00EF2C08" w:rsidRDefault="00EF2C08">
      <w:r>
        <w:continuationSeparator/>
      </w:r>
    </w:p>
  </w:footnote>
  <w:footnote w:type="continuationNotice" w:id="1">
    <w:p w14:paraId="27F82279" w14:textId="77777777" w:rsidR="00EF2C08" w:rsidRDefault="00EF2C0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15F2D" w14:textId="77777777" w:rsidR="00287DC3" w:rsidRDefault="00287DC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CF592" w14:textId="77777777" w:rsidR="00287DC3" w:rsidRDefault="00287D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D8A"/>
    <w:rsid w:val="0006419C"/>
    <w:rsid w:val="00064A73"/>
    <w:rsid w:val="0006504E"/>
    <w:rsid w:val="000652F6"/>
    <w:rsid w:val="0006537A"/>
    <w:rsid w:val="00065730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1A8B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A38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366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4709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026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A0C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87DC3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0C4D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2388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DDC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379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575"/>
    <w:rsid w:val="005233D0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C64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AE4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5953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330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114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555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880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694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D30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1BC9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9A7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A5A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0EA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1F9F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5C4D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182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15D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6E5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2C08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257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planalto.gov.br/ccivil_03/_ato2015-2018/2018/lei/l13709.htm" TargetMode="External"/><Relationship Id="rId2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hyperlink" Target="https://www.planalto.gov.br/ccivil_03/leis/l8666cons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3521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2026-03-27T13:57:00Z</dcterms:modified>
</cp:coreProperties>
</file>